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7D" w:rsidRPr="00F465D0" w:rsidRDefault="0090087D" w:rsidP="0090087D">
      <w:pPr>
        <w:pStyle w:val="ZingTitle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Assemblages </w:t>
      </w:r>
      <w:proofErr w:type="spellStart"/>
      <w:r>
        <w:rPr>
          <w:szCs w:val="24"/>
        </w:rPr>
        <w:t>macromoléculaires</w:t>
      </w:r>
      <w:proofErr w:type="spellEnd"/>
      <w:r>
        <w:rPr>
          <w:szCs w:val="24"/>
        </w:rPr>
        <w:t xml:space="preserve"> multi-</w:t>
      </w:r>
      <w:proofErr w:type="spellStart"/>
      <w:r>
        <w:rPr>
          <w:szCs w:val="24"/>
        </w:rPr>
        <w:t>stimulables</w:t>
      </w:r>
      <w:proofErr w:type="spellEnd"/>
      <w:r>
        <w:rPr>
          <w:szCs w:val="24"/>
        </w:rPr>
        <w:t xml:space="preserve"> à base </w:t>
      </w:r>
      <w:proofErr w:type="spellStart"/>
      <w:r w:rsidR="00C4406D">
        <w:rPr>
          <w:szCs w:val="24"/>
        </w:rPr>
        <w:t>d’</w:t>
      </w:r>
      <w:r w:rsidR="00DB3E7D">
        <w:rPr>
          <w:szCs w:val="24"/>
        </w:rPr>
        <w:t>interactions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hôte-invité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ou</w:t>
      </w:r>
      <w:proofErr w:type="spellEnd"/>
      <w:r>
        <w:rPr>
          <w:szCs w:val="24"/>
        </w:rPr>
        <w:t xml:space="preserve"> de liaisons </w:t>
      </w:r>
      <w:proofErr w:type="spellStart"/>
      <w:r>
        <w:rPr>
          <w:szCs w:val="24"/>
        </w:rPr>
        <w:t>covalentes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réversibles</w:t>
      </w:r>
      <w:proofErr w:type="spellEnd"/>
      <w:r>
        <w:rPr>
          <w:szCs w:val="24"/>
        </w:rPr>
        <w:t>.</w:t>
      </w:r>
    </w:p>
    <w:p w:rsidR="0090087D" w:rsidRPr="00DD105D" w:rsidRDefault="0090087D" w:rsidP="0090087D">
      <w:pPr>
        <w:pStyle w:val="Author"/>
        <w:rPr>
          <w:rFonts w:ascii="Arial" w:eastAsia="Calibri" w:hAnsi="Arial" w:cs="Arial"/>
          <w:bCs/>
          <w:smallCaps w:val="0"/>
          <w:sz w:val="22"/>
          <w:szCs w:val="22"/>
          <w:vertAlign w:val="superscript"/>
          <w:lang w:val="fr-FR" w:eastAsia="en-GB"/>
        </w:rPr>
      </w:pPr>
      <w:r w:rsidRPr="00DD105D">
        <w:rPr>
          <w:rFonts w:ascii="Arial" w:eastAsia="Calibri" w:hAnsi="Arial" w:cs="Arial"/>
          <w:bCs/>
          <w:smallCaps w:val="0"/>
          <w:sz w:val="22"/>
          <w:szCs w:val="22"/>
          <w:lang w:val="fr-FR" w:eastAsia="en-GB"/>
        </w:rPr>
        <w:t>P. Woisel, Pr ENSCL</w:t>
      </w:r>
    </w:p>
    <w:p w:rsidR="0090087D" w:rsidRPr="00594590" w:rsidRDefault="0090087D" w:rsidP="0090087D">
      <w:pPr>
        <w:pStyle w:val="Author"/>
        <w:rPr>
          <w:rFonts w:ascii="Arial" w:eastAsia="Calibri" w:hAnsi="Arial" w:cs="Arial"/>
          <w:bCs/>
          <w:smallCaps w:val="0"/>
          <w:szCs w:val="22"/>
          <w:lang w:val="fr-FR" w:eastAsia="en-GB"/>
        </w:rPr>
      </w:pPr>
      <w:r w:rsidRPr="00594590">
        <w:rPr>
          <w:rFonts w:ascii="Arial" w:eastAsia="Calibri" w:hAnsi="Arial" w:cs="Arial"/>
          <w:bCs/>
          <w:smallCaps w:val="0"/>
          <w:szCs w:val="22"/>
          <w:lang w:val="fr-FR" w:eastAsia="en-GB"/>
        </w:rPr>
        <w:t>ENSCL, Unité des Matériaux Et Transformations (UMET, ISP, UMR 8207), F-59655 Villeneuve d’Ascq Cedex (France)</w:t>
      </w:r>
    </w:p>
    <w:p w:rsidR="00E80945" w:rsidRPr="00594590" w:rsidRDefault="0090087D" w:rsidP="001C18C2">
      <w:pPr>
        <w:pStyle w:val="Author"/>
        <w:rPr>
          <w:rFonts w:ascii="Arial" w:eastAsia="Calibri" w:hAnsi="Arial" w:cs="Arial"/>
          <w:bCs/>
          <w:smallCaps w:val="0"/>
          <w:szCs w:val="22"/>
          <w:lang w:val="en-US" w:eastAsia="en-GB"/>
        </w:rPr>
      </w:pPr>
      <w:r w:rsidRPr="00594590">
        <w:rPr>
          <w:rFonts w:ascii="Arial" w:eastAsia="Calibri" w:hAnsi="Arial" w:cs="Arial"/>
          <w:bCs/>
          <w:smallCaps w:val="0"/>
          <w:szCs w:val="22"/>
          <w:lang w:val="fr-FR" w:eastAsia="en-GB"/>
        </w:rPr>
        <w:t xml:space="preserve"> </w:t>
      </w:r>
      <w:r w:rsidRPr="00594590">
        <w:rPr>
          <w:rFonts w:ascii="Arial" w:eastAsia="Calibri" w:hAnsi="Arial" w:cs="Arial"/>
          <w:bCs/>
          <w:smallCaps w:val="0"/>
          <w:szCs w:val="22"/>
          <w:lang w:val="en-US" w:eastAsia="en-GB"/>
        </w:rPr>
        <w:t xml:space="preserve">Email: </w:t>
      </w:r>
      <w:hyperlink r:id="rId5" w:history="1">
        <w:r w:rsidR="00E80945" w:rsidRPr="00594590">
          <w:rPr>
            <w:rStyle w:val="Lienhypertexte"/>
            <w:rFonts w:ascii="Arial" w:eastAsia="Calibri" w:hAnsi="Arial" w:cs="Arial"/>
            <w:bCs/>
            <w:smallCaps w:val="0"/>
            <w:szCs w:val="22"/>
            <w:lang w:val="en-US" w:eastAsia="en-GB"/>
          </w:rPr>
          <w:t>patrice.woisel@ensc-lille.fr</w:t>
        </w:r>
      </w:hyperlink>
    </w:p>
    <w:p w:rsidR="00244C9A" w:rsidRPr="00422AF6" w:rsidRDefault="0090087D" w:rsidP="00A05183">
      <w:pPr>
        <w:ind w:firstLine="708"/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</w:pPr>
      <w:r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Les matériaux polymères multi-stimulables constituent actuellement un domaine d’études en plein bourgeonnement dans de nombreux laboratoires de recherche leaders aux Etats-Unis, en Asie et sur le continent Europée</w:t>
      </w:r>
      <w:r w:rsidR="00C4406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n</w:t>
      </w:r>
      <w:r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.</w:t>
      </w:r>
      <w:r w:rsidR="00B56AF9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I</w:t>
      </w:r>
      <w:r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ls représentent </w:t>
      </w:r>
      <w:r w:rsidR="00B56AF9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notamment </w:t>
      </w:r>
      <w:r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des matériaux clés pour la compétitivité technologique future de nombreux pays. Cepen</w:t>
      </w:r>
      <w:r w:rsidR="003A793F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dant, il est indubitable que les performances </w:t>
      </w:r>
      <w:r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de tels m</w:t>
      </w:r>
      <w:r w:rsidR="00367F4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atériaux </w:t>
      </w:r>
      <w:r w:rsidR="003A793F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sont</w:t>
      </w:r>
      <w:r w:rsidR="00367F4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</w:t>
      </w:r>
      <w:r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directement </w:t>
      </w:r>
      <w:r w:rsidR="003A793F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reliées</w:t>
      </w:r>
      <w:r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à notre capacité à les manipuler de manière contrôlée, prédictible et orchestrée à l’échelle moléculaire voire supramoléculaire.</w:t>
      </w:r>
    </w:p>
    <w:p w:rsidR="00753D1B" w:rsidRPr="00422AF6" w:rsidRDefault="0090087D" w:rsidP="00A05183">
      <w:pPr>
        <w:ind w:firstLine="708"/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</w:pPr>
      <w:r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Pour répondre à ce défi, notre équipe a développé une approche générale basée sur l’utilisation d’interactions supramoléculaires de type hôte-invité ou de liaisons covalentes réversibles multi-stimulables</w:t>
      </w:r>
      <w:r w:rsidR="00B56AF9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. Ces</w:t>
      </w:r>
      <w:r w:rsidR="00A05183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</w:t>
      </w:r>
      <w:r w:rsidR="00B56AF9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différents outils sont utilisés, dans un premier temps, pour concevoir des assemblages </w:t>
      </w:r>
      <w:r w:rsidR="00367F4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de </w:t>
      </w:r>
      <w:r w:rsidR="00B56AF9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polymères à partir de briques macromoléculaires fonctionnalisée</w:t>
      </w:r>
      <w:r w:rsidR="00367F4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s parfaitement définies </w:t>
      </w:r>
      <w:r w:rsidR="00B56AF9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puis, dans une seconde phase, pour manipuler de manière orchestrée leurs propriétés</w:t>
      </w:r>
      <w:r w:rsidR="00C4406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à différentes échelles (nano- à </w:t>
      </w:r>
      <w:r w:rsidR="00DB3E7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macroscopique</w:t>
      </w:r>
      <w:r w:rsidR="00C4406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)</w:t>
      </w:r>
      <w:r w:rsidR="00B56AF9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.</w:t>
      </w:r>
      <w:r w:rsidR="00A05183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</w:t>
      </w:r>
      <w:r w:rsidR="00D2706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En ce qui concerne les </w:t>
      </w:r>
      <w:r w:rsidR="00753D1B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systè</w:t>
      </w:r>
      <w:r w:rsidR="00D2706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mes hôte-invité, nous avons opté pour l’utilisation d’interactions supramoléculaires colorées à base de </w:t>
      </w:r>
      <w:proofErr w:type="spellStart"/>
      <w:r w:rsidR="00D2706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cyclobis</w:t>
      </w:r>
      <w:proofErr w:type="spellEnd"/>
      <w:r w:rsidR="00D2706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(</w:t>
      </w:r>
      <w:proofErr w:type="spellStart"/>
      <w:r w:rsidR="00D2706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paraquat</w:t>
      </w:r>
      <w:proofErr w:type="spellEnd"/>
      <w:r w:rsidR="00D2706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-</w:t>
      </w:r>
      <w:r w:rsidR="00D27065" w:rsidRPr="00422AF6">
        <w:rPr>
          <w:rFonts w:ascii="Arial" w:eastAsia="Calibri" w:hAnsi="Arial" w:cs="Arial"/>
          <w:bCs/>
          <w:i/>
          <w:kern w:val="0"/>
          <w:sz w:val="20"/>
          <w:szCs w:val="22"/>
          <w:lang w:val="fr-FR" w:eastAsia="en-GB"/>
        </w:rPr>
        <w:t>p</w:t>
      </w:r>
      <w:r w:rsidR="00D2706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-</w:t>
      </w:r>
      <w:proofErr w:type="spellStart"/>
      <w:r w:rsidR="00D2706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phenylene</w:t>
      </w:r>
      <w:proofErr w:type="spellEnd"/>
      <w:r w:rsidR="00D2706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) (CBPQT</w:t>
      </w:r>
      <w:r w:rsidR="00D27065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t>4+</w:t>
      </w:r>
      <w:r w:rsidR="00D2706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)</w:t>
      </w:r>
      <w:r w:rsidR="006F019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fldChar w:fldCharType="begin"/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instrText xml:space="preserve"> ADDIN EN.CITE &lt;EndNote&gt;&lt;Cite&gt;&lt;Author&gt;Odell&lt;/Author&gt;&lt;Year&gt;1988&lt;/Year&gt;&lt;RecNum&gt;93&lt;/RecNum&gt;&lt;record&gt;&lt;rec-number&gt;93&lt;/rec-number&gt;&lt;foreign-keys&gt;&lt;key app="EN" db-id="ez55tfr2zarvxkedt5sp5ws45v520fpesv52"&gt;93&lt;/key&gt;&lt;/foreign-keys&gt;&lt;ref-type name="Journal Article"&gt;17&lt;/ref-type&gt;&lt;contributors&gt;&lt;authors&gt;&lt;author&gt;Odell, Barbara&lt;/author&gt;&lt;author&gt;Reddington, Mark V.&lt;/author&gt;&lt;author&gt;Slawin, Alexandra M. Z.&lt;/author&gt;&lt;author&gt;Spencer, Neil&lt;/author&gt;&lt;author&gt;Stoddart, J. Fraser&lt;/author&gt;&lt;author&gt;Williams, David J.&lt;/author&gt;&lt;/authors&gt;&lt;/contributors&gt;&lt;titles&gt;&lt;title&gt;Cyclobis(paraquat-p-phenylene). A Tetracationic Multipurpose Receptor&lt;/title&gt;&lt;secondary-title&gt;Angewandte Chemie International Edition&lt;/secondary-title&gt;&lt;/titles&gt;&lt;periodical&gt;&lt;full-title&gt;Angewandte Chemie International Edition&lt;/full-title&gt;&lt;abbr-1&gt;Angew. Chem. Int. Ed.&lt;/abbr-1&gt;&lt;/periodical&gt;&lt;pages&gt;1547-1550&lt;/pages&gt;&lt;volume&gt;27&lt;/volume&gt;&lt;number&gt;11&lt;/number&gt;&lt;dates&gt;&lt;year&gt;1988&lt;/year&gt;&lt;/dates&gt;&lt;publisher&gt;Hüthig &amp;amp; Wepf Verlag&lt;/publisher&gt;&lt;isbn&gt;1521-3773&lt;/isbn&gt;&lt;urls&gt;&lt;related-urls&gt;&lt;url&gt;http://dx.doi.org/10.1002/anie.198815471&lt;/url&gt;&lt;/related-urls&gt;&lt;/urls&gt;&lt;electronic-resource-num&gt;10.1002/anie.198815471&lt;/electronic-resource-num&gt;&lt;/record&gt;&lt;/Cite&gt;&lt;/EndNote&gt;</w:instrText>
      </w:r>
      <w:r w:rsidR="006F019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fldChar w:fldCharType="separate"/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t>[1]</w:t>
      </w:r>
      <w:r w:rsidR="006F019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fldChar w:fldCharType="end"/>
      </w:r>
      <w:r w:rsidR="00D2706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.</w:t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Cette molécule cage peut</w:t>
      </w:r>
      <w:r w:rsidR="00E8094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en effet former </w:t>
      </w:r>
      <w:r w:rsidR="00367F4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de manière </w:t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réversible</w:t>
      </w:r>
      <w:r w:rsidR="00367F4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(sous stimuli) </w:t>
      </w:r>
      <w:r w:rsidR="00E8094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de forts</w:t>
      </w:r>
      <w:r w:rsidR="00B56AF9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</w:t>
      </w:r>
      <w:r w:rsidR="00E8094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complexes d’inclusion avec différentes molécules invitées </w:t>
      </w:r>
      <w:r w:rsidR="00AE31BA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riches en électrons </w:t>
      </w:r>
      <w:r w:rsidR="00E8094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et ceci aussi bien en milieu organique que dans des matrices aqueuses.</w:t>
      </w:r>
      <w:r w:rsidR="00A05183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</w:t>
      </w:r>
      <w:r w:rsidR="00C4406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En fonction</w:t>
      </w:r>
      <w:r w:rsidR="00AE31BA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, d’une part,</w:t>
      </w:r>
      <w:r w:rsidR="00C4406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de la structure et de la nature des briques macr</w:t>
      </w:r>
      <w:r w:rsidR="00367F4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omoléculaires susmentionnées et</w:t>
      </w:r>
      <w:r w:rsidR="00AE31BA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, d’autre part, </w:t>
      </w:r>
      <w:r w:rsidR="00C4406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du nombre et de la localisation des complexes</w:t>
      </w:r>
      <w:r w:rsidR="00AE31BA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sur les charpentes polymères</w:t>
      </w:r>
      <w:r w:rsidR="00C4406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, différents assemblages macromoléculaires </w:t>
      </w:r>
      <w:r w:rsidR="00753D1B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ont </w:t>
      </w:r>
      <w:r w:rsidR="00C4406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pu être échafaudés comme</w:t>
      </w:r>
      <w:r w:rsidR="00B2261C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, entre autres</w:t>
      </w:r>
      <w:r w:rsidR="00C4406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: i) des </w:t>
      </w:r>
      <w:r w:rsidR="00753D1B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systèm</w:t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es micellaires</w:t>
      </w:r>
      <w:r w:rsidR="00A05183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</w:t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sensibles à de multiples stimuli </w:t>
      </w:r>
      <w:r w:rsidR="00737BF3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(T, pH, V, t</w:t>
      </w:r>
      <w:r w:rsidR="00753D1B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ransition de phase, </w:t>
      </w:r>
      <w:r w:rsidR="00B2261C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molé</w:t>
      </w:r>
      <w:r w:rsidR="00753D1B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cules </w:t>
      </w:r>
      <w:r w:rsidR="00B2261C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invité</w:t>
      </w:r>
      <w:r w:rsidR="00753D1B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es),</w:t>
      </w:r>
      <w:r w:rsidR="000A7A91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fldChar w:fldCharType="begin">
          <w:fldData xml:space="preserve">PEVuZE5vdGU+PENpdGU+PEF1dGhvcj5CaWdvdDwvQXV0aG9yPjxZZWFyPjIwMTA8L1llYXI+PFJl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</w:fldData>
        </w:fldChar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instrText xml:space="preserve"> ADDIN EN.CITE </w:instrText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fldChar w:fldCharType="begin">
          <w:fldData xml:space="preserve">PEVuZE5vdGU+PENpdGU+PEF1dGhvcj5CaWdvdDwvQXV0aG9yPjxZZWFyPjIwMTA8L1llYXI+PFJl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</w:fldData>
        </w:fldChar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instrText xml:space="preserve"> ADDIN EN.CITE.DATA </w:instrText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fldChar w:fldCharType="end"/>
      </w:r>
      <w:r w:rsidR="000A7A91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</w:r>
      <w:r w:rsidR="000A7A91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fldChar w:fldCharType="separate"/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t>[2-4]</w:t>
      </w:r>
      <w:r w:rsidR="000A7A91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fldChar w:fldCharType="end"/>
      </w:r>
      <w:r w:rsidR="00753D1B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ii) </w:t>
      </w:r>
      <w:r w:rsidR="00D2706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des </w:t>
      </w:r>
      <w:r w:rsidR="00753D1B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thermo</w:t>
      </w:r>
      <w:r w:rsidR="00D2706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- et/</w:t>
      </w:r>
      <w:r w:rsidR="00C4406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ou pH-</w:t>
      </w:r>
      <w:r w:rsidR="00C8776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senseurs supramoléculaires </w:t>
      </w:r>
      <w:r w:rsidR="00753D1B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pr</w:t>
      </w:r>
      <w:r w:rsidR="00737BF3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ogrammables et</w:t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reprogrammables,</w:t>
      </w:r>
      <w:r w:rsidR="00737BF3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</w:t>
      </w:r>
      <w:r w:rsidR="00C87765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ayant un mode de lecture visuel</w:t>
      </w:r>
      <w:r w:rsidR="00753D1B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,</w:t>
      </w:r>
      <w:r w:rsidR="000A7A91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fldChar w:fldCharType="begin">
          <w:fldData xml:space="preserve">PEVuZE5vdGU+PENpdGU+PEF1dGhvcj5CaWdvdDwvQXV0aG9yPjxZZWFyPjIwMTA8L1llYXI+PFJl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</w:fldData>
        </w:fldChar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instrText xml:space="preserve"> ADDIN EN.CITE </w:instrText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fldChar w:fldCharType="begin">
          <w:fldData xml:space="preserve">PEVuZE5vdGU+PENpdGU+PEF1dGhvcj5CaWdvdDwvQXV0aG9yPjxZZWFyPjIwMTA8L1llYXI+PFJl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</w:fldData>
        </w:fldChar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instrText xml:space="preserve"> ADDIN EN.CITE.DATA </w:instrText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fldChar w:fldCharType="end"/>
      </w:r>
      <w:r w:rsidR="000A7A91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</w:r>
      <w:r w:rsidR="000A7A91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fldChar w:fldCharType="separate"/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t>[5-7]</w:t>
      </w:r>
      <w:r w:rsidR="000A7A91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fldChar w:fldCharType="end"/>
      </w:r>
      <w:r w:rsidR="00753D1B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t xml:space="preserve"> </w:t>
      </w:r>
      <w:r w:rsidR="00753D1B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iii) divers matériaux polymères capables de mém</w:t>
      </w:r>
      <w:r w:rsidR="00B2261C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oriser leur vécu thermique</w:t>
      </w:r>
      <w:r w:rsidR="003F780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,</w:t>
      </w:r>
      <w:r w:rsidR="000A7A91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fldChar w:fldCharType="begin"/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instrText xml:space="preserve"> ADDIN EN.CITE &lt;EndNote&gt;&lt;Cite&gt;&lt;Author&gt;Sambe&lt;/Author&gt;&lt;Year&gt;2014&lt;/Year&gt;&lt;RecNum&gt;229&lt;/RecNum&gt;&lt;record&gt;&lt;rec-number&gt;229&lt;/rec-number&gt;&lt;foreign-keys&gt;&lt;key app="EN" db-id="ez55tfr2zarvxkedt5sp5ws45v520fpesv52"&gt;229&lt;/key&gt;&lt;/foreign-keys&gt;&lt;ref-type name="Journal Article"&gt;17&lt;/ref-type&gt;&lt;contributors&gt;&lt;authors&gt;&lt;author&gt;Sambe, L.&lt;/author&gt;&lt;author&gt;de La Rosa, V. R.&lt;/author&gt;&lt;author&gt;Belal, K.&lt;/author&gt;&lt;author&gt;Stoffelbach, F.&lt;/author&gt;&lt;author&gt;Lyskawa, J.&lt;/author&gt;&lt;author&gt;Delattre, F.&lt;/author&gt;&lt;author&gt;Bria, M.&lt;/author&gt;&lt;author&gt;Cooke, G.&lt;/author&gt;&lt;author&gt;Hoogenboom, R.&lt;/author&gt;&lt;author&gt;Woisel, P.&lt;/author&gt;&lt;/authors&gt;&lt;/contributors&gt;&lt;titles&gt;&lt;title&gt;Programmable Polymer- Based Supramolecular Temperature Sensor with a Memory Function**&lt;/title&gt;&lt;secondary-title&gt;Angewandte Chemie-International Edition&lt;/secondary-title&gt;&lt;/titles&gt;&lt;pages&gt;5044-5048&lt;/pages&gt;&lt;volume&gt;53&lt;/volume&gt;&lt;number&gt;20&lt;/number&gt;&lt;dates&gt;&lt;year&gt;2014&lt;/year&gt;&lt;pub-dates&gt;&lt;date&gt;May&lt;/date&gt;&lt;/pub-dates&gt;&lt;/dates&gt;&lt;isbn&gt;1433-7851&lt;/isbn&gt;&lt;accession-num&gt;WOS:000335476400005&lt;/accession-num&gt;&lt;urls&gt;&lt;related-urls&gt;&lt;url&gt;&amp;lt;Go to ISI&amp;gt;://WOS:000335476400005&lt;/url&gt;&lt;/related-urls&gt;&lt;/urls&gt;&lt;electronic-resource-num&gt;10.1002/anie.201402108&lt;/electronic-resource-num&gt;&lt;/record&gt;&lt;/Cite&gt;&lt;/EndNote&gt;</w:instrText>
      </w:r>
      <w:r w:rsidR="000A7A91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fldChar w:fldCharType="separate"/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t>[8]</w:t>
      </w:r>
      <w:r w:rsidR="000A7A91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fldChar w:fldCharType="end"/>
      </w:r>
      <w:r w:rsidR="00753D1B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et iv) des hydrogels </w:t>
      </w:r>
      <w:r w:rsidR="003A793F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capables de communiquer entre eux et </w:t>
      </w:r>
      <w:r w:rsidR="00753D1B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dont les propriétés de gonflemen</w:t>
      </w:r>
      <w:r w:rsidR="006F019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t peuvent être manipulées</w:t>
      </w:r>
      <w:r w:rsidR="00753D1B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de manière supramoléculaire sur commande.</w:t>
      </w:r>
      <w:r w:rsidR="000E62B0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t>[9]</w:t>
      </w:r>
      <w:r w:rsidR="003F780D"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t xml:space="preserve"> </w:t>
      </w:r>
    </w:p>
    <w:p w:rsidR="00C4406D" w:rsidRPr="00422AF6" w:rsidRDefault="000E62B0" w:rsidP="00A05183">
      <w:pPr>
        <w:ind w:firstLine="708"/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</w:pPr>
      <w:r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Dans le même état d’esprit</w:t>
      </w:r>
      <w:r w:rsidR="000F2E0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,</w:t>
      </w:r>
      <w:r w:rsidR="0020011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nous avons également </w:t>
      </w:r>
      <w:r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très récemment </w:t>
      </w:r>
      <w:r w:rsidR="0020011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montré</w:t>
      </w:r>
      <w:r w:rsidR="000F2E0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le fort </w:t>
      </w:r>
      <w:r w:rsidR="0020011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potentie</w:t>
      </w:r>
      <w:r w:rsidR="000F2E0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l d</w:t>
      </w:r>
      <w:r w:rsidR="0020011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e la chimie des catéchols pour concevoir des a</w:t>
      </w:r>
      <w:r w:rsidR="000F2E0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ssemblages macromoléculaires multi-stimulables</w:t>
      </w:r>
      <w:r w:rsidR="0020011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. </w:t>
      </w:r>
      <w:r w:rsidR="00367F4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C</w:t>
      </w:r>
      <w:r w:rsidR="0020011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es motifs sont </w:t>
      </w:r>
      <w:r w:rsidR="00367F4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en effet </w:t>
      </w:r>
      <w:r w:rsidR="0020011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capables de former des liaisons covalentes réversibles </w:t>
      </w:r>
      <w:r w:rsidR="00DB3E7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de type ester </w:t>
      </w:r>
      <w:proofErr w:type="spellStart"/>
      <w:r w:rsidR="00DB3E7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boronique</w:t>
      </w:r>
      <w:proofErr w:type="spellEnd"/>
      <w:r w:rsidR="00DB3E7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</w:t>
      </w:r>
      <w:r w:rsidR="0020011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avec des dérivés d’</w:t>
      </w:r>
      <w:r w:rsidR="00DB3E7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acides</w:t>
      </w:r>
      <w:r w:rsidR="0020011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</w:t>
      </w:r>
      <w:proofErr w:type="spellStart"/>
      <w:r w:rsidR="0020011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boronique</w:t>
      </w:r>
      <w:r w:rsidR="00DB3E7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s</w:t>
      </w:r>
      <w:proofErr w:type="spellEnd"/>
      <w:r w:rsidR="003A793F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,</w:t>
      </w:r>
      <w:r w:rsidR="0020011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et cette faculté a été exploitée</w:t>
      </w:r>
      <w:r w:rsidR="006F019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par notr</w:t>
      </w:r>
      <w:r w:rsidR="0020011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e équipe pour </w:t>
      </w:r>
      <w:r w:rsidR="006F019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dé</w:t>
      </w:r>
      <w:r w:rsidR="0020011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velop</w:t>
      </w:r>
      <w:r w:rsidR="00594590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p</w:t>
      </w:r>
      <w:r w:rsidR="0020011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er </w:t>
      </w:r>
      <w:r w:rsidR="00C4406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notamment </w:t>
      </w:r>
      <w:r w:rsidR="00AE31BA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des </w:t>
      </w:r>
      <w:r w:rsidR="0014279F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systèmes</w:t>
      </w:r>
      <w:r w:rsidR="00AE31BA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</w:t>
      </w:r>
      <w:r w:rsidR="00200118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polymères </w:t>
      </w:r>
      <w:r w:rsidR="0014279F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auto</w:t>
      </w:r>
      <w:r w:rsidR="00367F4D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-</w:t>
      </w:r>
      <w:r w:rsidR="0014279F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assemblés </w:t>
      </w:r>
      <w:r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sensibles au pH, à la présence de sucre et à une irradiation </w:t>
      </w:r>
      <w:proofErr w:type="gramStart"/>
      <w:r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UV.</w:t>
      </w:r>
      <w:r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t>[</w:t>
      </w:r>
      <w:proofErr w:type="gramEnd"/>
      <w:r w:rsidRPr="00422AF6">
        <w:rPr>
          <w:rFonts w:ascii="Arial" w:eastAsia="Calibri" w:hAnsi="Arial" w:cs="Arial"/>
          <w:bCs/>
          <w:kern w:val="0"/>
          <w:sz w:val="20"/>
          <w:szCs w:val="22"/>
          <w:vertAlign w:val="superscript"/>
          <w:lang w:val="fr-FR" w:eastAsia="en-GB"/>
        </w:rPr>
        <w:t>10,11]</w:t>
      </w:r>
    </w:p>
    <w:p w:rsidR="00200118" w:rsidRPr="00422AF6" w:rsidRDefault="000E62B0" w:rsidP="00A05183">
      <w:pPr>
        <w:ind w:firstLine="708"/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</w:pPr>
      <w:r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L’objectif de ce séminaire sera</w:t>
      </w:r>
      <w:r w:rsidR="00737BF3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donc</w:t>
      </w:r>
      <w:r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de présenter </w:t>
      </w:r>
      <w:r w:rsidR="00DF7167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l’élaboration, la caractérisation et les modes de fonctionnement des différents </w:t>
      </w:r>
      <w:r w:rsidR="003A793F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systèmes</w:t>
      </w:r>
      <w:r w:rsidR="00DF7167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 </w:t>
      </w:r>
      <w:r w:rsidR="00A05183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 xml:space="preserve">polymères </w:t>
      </w:r>
      <w:r w:rsidR="00DF7167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multi-</w:t>
      </w:r>
      <w:r w:rsidR="003A793F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stimulables susmentionnés</w:t>
      </w:r>
      <w:r w:rsidR="00DF7167" w:rsidRPr="00422AF6">
        <w:rPr>
          <w:rFonts w:ascii="Arial" w:eastAsia="Calibri" w:hAnsi="Arial" w:cs="Arial"/>
          <w:bCs/>
          <w:kern w:val="0"/>
          <w:sz w:val="20"/>
          <w:szCs w:val="22"/>
          <w:lang w:val="fr-FR" w:eastAsia="en-GB"/>
        </w:rPr>
        <w:t>.</w:t>
      </w:r>
    </w:p>
    <w:p w:rsidR="00276001" w:rsidRDefault="00276001" w:rsidP="0090087D">
      <w:pPr>
        <w:rPr>
          <w:rFonts w:ascii="PT Serif" w:hAnsi="PT Serif" w:cs="Arial"/>
          <w:bCs/>
          <w:sz w:val="20"/>
          <w:szCs w:val="20"/>
          <w:lang w:eastAsia="en-GB"/>
        </w:rPr>
      </w:pPr>
    </w:p>
    <w:p w:rsidR="00200118" w:rsidRPr="00745BA6" w:rsidRDefault="001C18C2" w:rsidP="0090087D">
      <w:pPr>
        <w:rPr>
          <w:rFonts w:ascii="Arial" w:eastAsia="Calibri" w:hAnsi="Arial" w:cs="Arial"/>
          <w:bCs/>
          <w:kern w:val="0"/>
          <w:sz w:val="22"/>
          <w:szCs w:val="22"/>
          <w:u w:val="single"/>
          <w:lang w:val="fr-FR" w:eastAsia="en-GB"/>
        </w:rPr>
      </w:pPr>
      <w:r w:rsidRPr="00745BA6">
        <w:rPr>
          <w:rFonts w:ascii="Arial" w:eastAsia="Calibri" w:hAnsi="Arial" w:cs="Arial"/>
          <w:bCs/>
          <w:kern w:val="0"/>
          <w:sz w:val="22"/>
          <w:szCs w:val="22"/>
          <w:u w:val="single"/>
          <w:lang w:val="fr-FR" w:eastAsia="en-GB"/>
        </w:rPr>
        <w:t>Références</w:t>
      </w:r>
    </w:p>
    <w:p w:rsidR="006F0198" w:rsidRPr="00633E07" w:rsidRDefault="006F0198" w:rsidP="0090087D">
      <w:pPr>
        <w:rPr>
          <w:rFonts w:ascii="PT Serif" w:hAnsi="PT Serif" w:cs="Arial"/>
          <w:bCs/>
          <w:sz w:val="16"/>
          <w:szCs w:val="20"/>
          <w:lang w:eastAsia="en-GB"/>
        </w:rPr>
      </w:pPr>
    </w:p>
    <w:p w:rsidR="000E62B0" w:rsidRPr="00633E07" w:rsidRDefault="006F0198" w:rsidP="00FA2E59">
      <w:pPr>
        <w:rPr>
          <w:bCs/>
          <w:sz w:val="16"/>
          <w:szCs w:val="20"/>
          <w:lang w:eastAsia="en-GB"/>
        </w:rPr>
      </w:pPr>
      <w:r w:rsidRPr="00633E07">
        <w:rPr>
          <w:rFonts w:ascii="PT Serif" w:hAnsi="PT Serif" w:cs="Arial"/>
          <w:bCs/>
          <w:sz w:val="16"/>
          <w:szCs w:val="20"/>
          <w:lang w:eastAsia="en-GB"/>
        </w:rPr>
        <w:fldChar w:fldCharType="begin"/>
      </w:r>
      <w:r w:rsidRPr="00633E07">
        <w:rPr>
          <w:rFonts w:ascii="PT Serif" w:hAnsi="PT Serif" w:cs="Arial"/>
          <w:bCs/>
          <w:sz w:val="16"/>
          <w:szCs w:val="20"/>
          <w:lang w:eastAsia="en-GB"/>
        </w:rPr>
        <w:instrText xml:space="preserve"> ADDIN EN.REFLIST </w:instrText>
      </w:r>
      <w:r w:rsidRPr="00633E07">
        <w:rPr>
          <w:rFonts w:ascii="PT Serif" w:hAnsi="PT Serif" w:cs="Arial"/>
          <w:bCs/>
          <w:sz w:val="16"/>
          <w:szCs w:val="20"/>
          <w:lang w:eastAsia="en-GB"/>
        </w:rPr>
        <w:fldChar w:fldCharType="separate"/>
      </w:r>
      <w:r w:rsidR="00FA2E59">
        <w:rPr>
          <w:bCs/>
          <w:sz w:val="16"/>
          <w:szCs w:val="20"/>
          <w:lang w:eastAsia="en-GB"/>
        </w:rPr>
        <w:t xml:space="preserve">[1] </w:t>
      </w:r>
      <w:r w:rsidR="000E62B0" w:rsidRPr="00633E07">
        <w:rPr>
          <w:bCs/>
          <w:sz w:val="16"/>
          <w:szCs w:val="20"/>
          <w:lang w:eastAsia="en-GB"/>
        </w:rPr>
        <w:t xml:space="preserve">B. Odell, M. V. Reddington, A. M. Z. Slawin, N. Spencer, J. F. Stoddart, D. J. Williams, </w:t>
      </w:r>
      <w:r w:rsidR="00FA2E59" w:rsidRPr="00FA2E59">
        <w:rPr>
          <w:bCs/>
          <w:i/>
          <w:iCs/>
          <w:sz w:val="16"/>
          <w:szCs w:val="20"/>
          <w:lang w:eastAsia="en-GB"/>
        </w:rPr>
        <w:t>Angew. Chem. Int. Ed.</w:t>
      </w:r>
      <w:r w:rsidR="00FA2E59" w:rsidRPr="00FA2E59">
        <w:rPr>
          <w:bCs/>
          <w:iCs/>
          <w:sz w:val="16"/>
          <w:szCs w:val="20"/>
          <w:lang w:eastAsia="en-GB"/>
        </w:rPr>
        <w:t xml:space="preserve"> </w:t>
      </w:r>
      <w:r w:rsidR="000E62B0" w:rsidRPr="00633E07">
        <w:rPr>
          <w:b/>
          <w:bCs/>
          <w:sz w:val="16"/>
          <w:szCs w:val="20"/>
          <w:lang w:eastAsia="en-GB"/>
        </w:rPr>
        <w:t>1988</w:t>
      </w:r>
      <w:r w:rsidR="000E62B0" w:rsidRPr="00633E07">
        <w:rPr>
          <w:bCs/>
          <w:sz w:val="16"/>
          <w:szCs w:val="20"/>
          <w:lang w:eastAsia="en-GB"/>
        </w:rPr>
        <w:t xml:space="preserve">, </w:t>
      </w:r>
      <w:r w:rsidR="000E62B0" w:rsidRPr="00633E07">
        <w:rPr>
          <w:bCs/>
          <w:i/>
          <w:sz w:val="16"/>
          <w:szCs w:val="20"/>
          <w:lang w:eastAsia="en-GB"/>
        </w:rPr>
        <w:t>27</w:t>
      </w:r>
      <w:r w:rsidR="000E62B0" w:rsidRPr="00633E07">
        <w:rPr>
          <w:bCs/>
          <w:sz w:val="16"/>
          <w:szCs w:val="20"/>
          <w:lang w:eastAsia="en-GB"/>
        </w:rPr>
        <w:t>, 1547.</w:t>
      </w:r>
    </w:p>
    <w:p w:rsidR="000E62B0" w:rsidRPr="00633E07" w:rsidRDefault="00FA2E59" w:rsidP="00FA2E59">
      <w:pPr>
        <w:rPr>
          <w:bCs/>
          <w:sz w:val="16"/>
          <w:szCs w:val="20"/>
          <w:lang w:eastAsia="en-GB"/>
        </w:rPr>
      </w:pPr>
      <w:r>
        <w:rPr>
          <w:bCs/>
          <w:sz w:val="16"/>
          <w:szCs w:val="20"/>
          <w:lang w:eastAsia="en-GB"/>
        </w:rPr>
        <w:t xml:space="preserve">[2] </w:t>
      </w:r>
      <w:r w:rsidR="000E62B0" w:rsidRPr="00633E07">
        <w:rPr>
          <w:bCs/>
          <w:sz w:val="16"/>
          <w:szCs w:val="20"/>
          <w:lang w:eastAsia="en-GB"/>
        </w:rPr>
        <w:t xml:space="preserve">J. Bigot, B. Charleux, G. Cooke, F. Delattre, D. Fournier, J. Lyskawa, L. Sambe, F. Stoffelbach, P. Woisel, </w:t>
      </w:r>
      <w:r>
        <w:rPr>
          <w:bCs/>
          <w:i/>
          <w:sz w:val="16"/>
          <w:szCs w:val="20"/>
          <w:lang w:eastAsia="en-GB"/>
        </w:rPr>
        <w:t xml:space="preserve">J.Am.Chem.Soc </w:t>
      </w:r>
      <w:r w:rsidR="000E62B0" w:rsidRPr="00633E07">
        <w:rPr>
          <w:bCs/>
          <w:i/>
          <w:sz w:val="16"/>
          <w:szCs w:val="20"/>
          <w:lang w:eastAsia="en-GB"/>
        </w:rPr>
        <w:t xml:space="preserve"> </w:t>
      </w:r>
      <w:r w:rsidR="000E62B0" w:rsidRPr="00633E07">
        <w:rPr>
          <w:b/>
          <w:bCs/>
          <w:sz w:val="16"/>
          <w:szCs w:val="20"/>
          <w:lang w:eastAsia="en-GB"/>
        </w:rPr>
        <w:t>2010</w:t>
      </w:r>
      <w:r w:rsidR="000E62B0" w:rsidRPr="00633E07">
        <w:rPr>
          <w:bCs/>
          <w:sz w:val="16"/>
          <w:szCs w:val="20"/>
          <w:lang w:eastAsia="en-GB"/>
        </w:rPr>
        <w:t xml:space="preserve">, </w:t>
      </w:r>
      <w:r w:rsidR="000E62B0" w:rsidRPr="00633E07">
        <w:rPr>
          <w:bCs/>
          <w:i/>
          <w:sz w:val="16"/>
          <w:szCs w:val="20"/>
          <w:lang w:eastAsia="en-GB"/>
        </w:rPr>
        <w:t>132</w:t>
      </w:r>
      <w:r w:rsidR="000E62B0" w:rsidRPr="00633E07">
        <w:rPr>
          <w:bCs/>
          <w:sz w:val="16"/>
          <w:szCs w:val="20"/>
          <w:lang w:eastAsia="en-GB"/>
        </w:rPr>
        <w:t>, 10796.</w:t>
      </w:r>
    </w:p>
    <w:p w:rsidR="000E62B0" w:rsidRPr="00633E07" w:rsidRDefault="00FA2E59" w:rsidP="00FA2E59">
      <w:pPr>
        <w:rPr>
          <w:bCs/>
          <w:sz w:val="16"/>
          <w:szCs w:val="20"/>
          <w:lang w:eastAsia="en-GB"/>
        </w:rPr>
      </w:pPr>
      <w:r>
        <w:rPr>
          <w:bCs/>
          <w:sz w:val="16"/>
          <w:szCs w:val="20"/>
          <w:lang w:eastAsia="en-GB"/>
        </w:rPr>
        <w:t>[3]</w:t>
      </w:r>
      <w:r w:rsidR="000E62B0" w:rsidRPr="00633E07">
        <w:rPr>
          <w:bCs/>
          <w:sz w:val="16"/>
          <w:szCs w:val="20"/>
          <w:lang w:eastAsia="en-GB"/>
        </w:rPr>
        <w:t xml:space="preserve">L. Sambe, K. Belal, F. Stoffelbach, J. Lyskawa, F. Delattre, M. Bria, F. X. Sauvage, M. Sliwa, V. Humblot, B. Charleux, G. Cooke, P. Woisel, </w:t>
      </w:r>
      <w:r>
        <w:rPr>
          <w:bCs/>
          <w:i/>
          <w:sz w:val="16"/>
          <w:szCs w:val="20"/>
          <w:lang w:eastAsia="en-GB"/>
        </w:rPr>
        <w:t>Polym. Chem.</w:t>
      </w:r>
      <w:r w:rsidR="000E62B0" w:rsidRPr="00633E07">
        <w:rPr>
          <w:bCs/>
          <w:i/>
          <w:sz w:val="16"/>
          <w:szCs w:val="20"/>
          <w:lang w:eastAsia="en-GB"/>
        </w:rPr>
        <w:t xml:space="preserve"> </w:t>
      </w:r>
      <w:r w:rsidR="000E62B0" w:rsidRPr="00633E07">
        <w:rPr>
          <w:b/>
          <w:bCs/>
          <w:sz w:val="16"/>
          <w:szCs w:val="20"/>
          <w:lang w:eastAsia="en-GB"/>
        </w:rPr>
        <w:t>2014</w:t>
      </w:r>
      <w:r w:rsidR="000E62B0" w:rsidRPr="00633E07">
        <w:rPr>
          <w:bCs/>
          <w:sz w:val="16"/>
          <w:szCs w:val="20"/>
          <w:lang w:eastAsia="en-GB"/>
        </w:rPr>
        <w:t xml:space="preserve">, </w:t>
      </w:r>
      <w:r w:rsidR="000E62B0" w:rsidRPr="00633E07">
        <w:rPr>
          <w:bCs/>
          <w:i/>
          <w:sz w:val="16"/>
          <w:szCs w:val="20"/>
          <w:lang w:eastAsia="en-GB"/>
        </w:rPr>
        <w:t>5</w:t>
      </w:r>
      <w:r w:rsidR="000E62B0" w:rsidRPr="00633E07">
        <w:rPr>
          <w:bCs/>
          <w:sz w:val="16"/>
          <w:szCs w:val="20"/>
          <w:lang w:eastAsia="en-GB"/>
        </w:rPr>
        <w:t>, 1031.</w:t>
      </w:r>
    </w:p>
    <w:p w:rsidR="000E62B0" w:rsidRPr="00633E07" w:rsidRDefault="00FA2E59" w:rsidP="00FA2E59">
      <w:pPr>
        <w:rPr>
          <w:bCs/>
          <w:sz w:val="16"/>
          <w:szCs w:val="20"/>
          <w:lang w:eastAsia="en-GB"/>
        </w:rPr>
      </w:pPr>
      <w:r>
        <w:rPr>
          <w:bCs/>
          <w:sz w:val="16"/>
          <w:szCs w:val="20"/>
          <w:lang w:eastAsia="en-GB"/>
        </w:rPr>
        <w:t>[4]</w:t>
      </w:r>
      <w:r w:rsidR="000E62B0" w:rsidRPr="00633E07">
        <w:rPr>
          <w:bCs/>
          <w:sz w:val="16"/>
          <w:szCs w:val="20"/>
          <w:lang w:eastAsia="en-GB"/>
        </w:rPr>
        <w:t xml:space="preserve">L. Sambe, F. Stoffelbach, K. Poltorak, J. Lyskawa, A. Malfait, M. Bria, G. Cooke, P. Woisel, </w:t>
      </w:r>
      <w:r>
        <w:rPr>
          <w:bCs/>
          <w:i/>
          <w:sz w:val="16"/>
          <w:szCs w:val="20"/>
          <w:lang w:eastAsia="en-GB"/>
        </w:rPr>
        <w:t>Macromol. Rapid Commun.</w:t>
      </w:r>
      <w:r w:rsidR="000E62B0" w:rsidRPr="00633E07">
        <w:rPr>
          <w:bCs/>
          <w:i/>
          <w:sz w:val="16"/>
          <w:szCs w:val="20"/>
          <w:lang w:eastAsia="en-GB"/>
        </w:rPr>
        <w:t xml:space="preserve"> </w:t>
      </w:r>
      <w:r w:rsidR="000E62B0" w:rsidRPr="00633E07">
        <w:rPr>
          <w:b/>
          <w:bCs/>
          <w:sz w:val="16"/>
          <w:szCs w:val="20"/>
          <w:lang w:eastAsia="en-GB"/>
        </w:rPr>
        <w:t>2014</w:t>
      </w:r>
      <w:r w:rsidR="000E62B0" w:rsidRPr="00633E07">
        <w:rPr>
          <w:bCs/>
          <w:sz w:val="16"/>
          <w:szCs w:val="20"/>
          <w:lang w:eastAsia="en-GB"/>
        </w:rPr>
        <w:t xml:space="preserve">, </w:t>
      </w:r>
      <w:r w:rsidR="000E62B0" w:rsidRPr="00633E07">
        <w:rPr>
          <w:bCs/>
          <w:i/>
          <w:sz w:val="16"/>
          <w:szCs w:val="20"/>
          <w:lang w:eastAsia="en-GB"/>
        </w:rPr>
        <w:t>35</w:t>
      </w:r>
      <w:r w:rsidR="000E62B0" w:rsidRPr="00633E07">
        <w:rPr>
          <w:bCs/>
          <w:sz w:val="16"/>
          <w:szCs w:val="20"/>
          <w:lang w:eastAsia="en-GB"/>
        </w:rPr>
        <w:t>, 498.</w:t>
      </w:r>
    </w:p>
    <w:p w:rsidR="000E62B0" w:rsidRPr="00633E07" w:rsidRDefault="00FA2E59" w:rsidP="00FA2E59">
      <w:pPr>
        <w:rPr>
          <w:bCs/>
          <w:sz w:val="16"/>
          <w:szCs w:val="20"/>
          <w:lang w:eastAsia="en-GB"/>
        </w:rPr>
      </w:pPr>
      <w:r>
        <w:rPr>
          <w:bCs/>
          <w:sz w:val="16"/>
          <w:szCs w:val="20"/>
          <w:lang w:eastAsia="en-GB"/>
        </w:rPr>
        <w:t>[5]</w:t>
      </w:r>
      <w:r w:rsidR="000E62B0" w:rsidRPr="00633E07">
        <w:rPr>
          <w:bCs/>
          <w:sz w:val="16"/>
          <w:szCs w:val="20"/>
          <w:lang w:eastAsia="en-GB"/>
        </w:rPr>
        <w:t xml:space="preserve">J. Bigot, D. Fournier, J. Lyskawa, T. Marmin, F. Cazaux, G. Cooke, P. Woisel, </w:t>
      </w:r>
      <w:r w:rsidR="003B2BCF">
        <w:rPr>
          <w:bCs/>
          <w:i/>
          <w:sz w:val="16"/>
          <w:szCs w:val="20"/>
          <w:lang w:eastAsia="en-GB"/>
        </w:rPr>
        <w:t>Polym. Chem.</w:t>
      </w:r>
      <w:r w:rsidR="000E62B0" w:rsidRPr="00633E07">
        <w:rPr>
          <w:bCs/>
          <w:i/>
          <w:sz w:val="16"/>
          <w:szCs w:val="20"/>
          <w:lang w:eastAsia="en-GB"/>
        </w:rPr>
        <w:t xml:space="preserve"> </w:t>
      </w:r>
      <w:r w:rsidR="000E62B0" w:rsidRPr="00633E07">
        <w:rPr>
          <w:b/>
          <w:bCs/>
          <w:sz w:val="16"/>
          <w:szCs w:val="20"/>
          <w:lang w:eastAsia="en-GB"/>
        </w:rPr>
        <w:t>2010</w:t>
      </w:r>
      <w:r w:rsidR="000E62B0" w:rsidRPr="00633E07">
        <w:rPr>
          <w:bCs/>
          <w:sz w:val="16"/>
          <w:szCs w:val="20"/>
          <w:lang w:eastAsia="en-GB"/>
        </w:rPr>
        <w:t xml:space="preserve">, </w:t>
      </w:r>
      <w:r w:rsidR="000E62B0" w:rsidRPr="00633E07">
        <w:rPr>
          <w:bCs/>
          <w:i/>
          <w:sz w:val="16"/>
          <w:szCs w:val="20"/>
          <w:lang w:eastAsia="en-GB"/>
        </w:rPr>
        <w:t>1</w:t>
      </w:r>
      <w:r w:rsidR="000E62B0" w:rsidRPr="00633E07">
        <w:rPr>
          <w:bCs/>
          <w:sz w:val="16"/>
          <w:szCs w:val="20"/>
          <w:lang w:eastAsia="en-GB"/>
        </w:rPr>
        <w:t>, 1024.</w:t>
      </w:r>
    </w:p>
    <w:p w:rsidR="000E62B0" w:rsidRPr="00633E07" w:rsidRDefault="00FA2E59" w:rsidP="00FA2E59">
      <w:pPr>
        <w:rPr>
          <w:bCs/>
          <w:sz w:val="16"/>
          <w:szCs w:val="20"/>
          <w:lang w:eastAsia="en-GB"/>
        </w:rPr>
      </w:pPr>
      <w:r>
        <w:rPr>
          <w:bCs/>
          <w:sz w:val="16"/>
          <w:szCs w:val="20"/>
          <w:lang w:eastAsia="en-GB"/>
        </w:rPr>
        <w:t>[6]</w:t>
      </w:r>
      <w:r w:rsidR="000E62B0" w:rsidRPr="00633E07">
        <w:rPr>
          <w:bCs/>
          <w:sz w:val="16"/>
          <w:szCs w:val="20"/>
          <w:lang w:eastAsia="en-GB"/>
        </w:rPr>
        <w:t xml:space="preserve">A. Malfait, F. Coumes, D. Fournier, G. Cooke, P. Woisel, </w:t>
      </w:r>
      <w:r>
        <w:rPr>
          <w:bCs/>
          <w:i/>
          <w:sz w:val="16"/>
          <w:szCs w:val="20"/>
          <w:lang w:eastAsia="en-GB"/>
        </w:rPr>
        <w:t>Eur. Polym. J.</w:t>
      </w:r>
      <w:r w:rsidR="000E62B0" w:rsidRPr="00633E07">
        <w:rPr>
          <w:bCs/>
          <w:i/>
          <w:sz w:val="16"/>
          <w:szCs w:val="20"/>
          <w:lang w:eastAsia="en-GB"/>
        </w:rPr>
        <w:t xml:space="preserve"> </w:t>
      </w:r>
      <w:r w:rsidR="000E62B0" w:rsidRPr="00633E07">
        <w:rPr>
          <w:b/>
          <w:bCs/>
          <w:sz w:val="16"/>
          <w:szCs w:val="20"/>
          <w:lang w:eastAsia="en-GB"/>
        </w:rPr>
        <w:t>2015</w:t>
      </w:r>
      <w:r w:rsidR="000E62B0" w:rsidRPr="00633E07">
        <w:rPr>
          <w:bCs/>
          <w:sz w:val="16"/>
          <w:szCs w:val="20"/>
          <w:lang w:eastAsia="en-GB"/>
        </w:rPr>
        <w:t xml:space="preserve">, </w:t>
      </w:r>
      <w:r w:rsidR="000E62B0" w:rsidRPr="00633E07">
        <w:rPr>
          <w:bCs/>
          <w:i/>
          <w:sz w:val="16"/>
          <w:szCs w:val="20"/>
          <w:lang w:eastAsia="en-GB"/>
        </w:rPr>
        <w:t>69</w:t>
      </w:r>
      <w:r w:rsidR="000E62B0" w:rsidRPr="00633E07">
        <w:rPr>
          <w:bCs/>
          <w:sz w:val="16"/>
          <w:szCs w:val="20"/>
          <w:lang w:eastAsia="en-GB"/>
        </w:rPr>
        <w:t>, 552.</w:t>
      </w:r>
    </w:p>
    <w:p w:rsidR="000E62B0" w:rsidRPr="00633E07" w:rsidRDefault="00FA2E59" w:rsidP="00FA2E59">
      <w:pPr>
        <w:rPr>
          <w:bCs/>
          <w:sz w:val="16"/>
          <w:szCs w:val="20"/>
          <w:lang w:eastAsia="en-GB"/>
        </w:rPr>
      </w:pPr>
      <w:r>
        <w:rPr>
          <w:bCs/>
          <w:sz w:val="16"/>
          <w:szCs w:val="20"/>
          <w:lang w:eastAsia="en-GB"/>
        </w:rPr>
        <w:t>[7]</w:t>
      </w:r>
      <w:r w:rsidR="000E62B0" w:rsidRPr="00633E07">
        <w:rPr>
          <w:bCs/>
          <w:sz w:val="16"/>
          <w:szCs w:val="20"/>
          <w:lang w:eastAsia="en-GB"/>
        </w:rPr>
        <w:t xml:space="preserve">V. R. de la Rosa, P. Woisel, R. Hoogenboom, </w:t>
      </w:r>
      <w:r w:rsidR="000E62B0" w:rsidRPr="00633E07">
        <w:rPr>
          <w:bCs/>
          <w:i/>
          <w:sz w:val="16"/>
          <w:szCs w:val="20"/>
          <w:lang w:eastAsia="en-GB"/>
        </w:rPr>
        <w:t xml:space="preserve">Materials Today </w:t>
      </w:r>
      <w:r w:rsidR="000E62B0" w:rsidRPr="00633E07">
        <w:rPr>
          <w:b/>
          <w:bCs/>
          <w:sz w:val="16"/>
          <w:szCs w:val="20"/>
          <w:lang w:eastAsia="en-GB"/>
        </w:rPr>
        <w:t>2016</w:t>
      </w:r>
      <w:r w:rsidR="000E62B0" w:rsidRPr="00633E07">
        <w:rPr>
          <w:bCs/>
          <w:sz w:val="16"/>
          <w:szCs w:val="20"/>
          <w:lang w:eastAsia="en-GB"/>
        </w:rPr>
        <w:t xml:space="preserve">, </w:t>
      </w:r>
      <w:r w:rsidR="000E62B0" w:rsidRPr="00633E07">
        <w:rPr>
          <w:bCs/>
          <w:i/>
          <w:sz w:val="16"/>
          <w:szCs w:val="20"/>
          <w:lang w:eastAsia="en-GB"/>
        </w:rPr>
        <w:t>19</w:t>
      </w:r>
      <w:r w:rsidR="000E62B0" w:rsidRPr="00633E07">
        <w:rPr>
          <w:bCs/>
          <w:sz w:val="16"/>
          <w:szCs w:val="20"/>
          <w:lang w:eastAsia="en-GB"/>
        </w:rPr>
        <w:t>, 44.</w:t>
      </w:r>
    </w:p>
    <w:p w:rsidR="000E62B0" w:rsidRPr="00633E07" w:rsidRDefault="00FA2E59" w:rsidP="00FA2E59">
      <w:pPr>
        <w:rPr>
          <w:bCs/>
          <w:sz w:val="16"/>
          <w:szCs w:val="20"/>
          <w:lang w:eastAsia="en-GB"/>
        </w:rPr>
      </w:pPr>
      <w:r>
        <w:rPr>
          <w:bCs/>
          <w:sz w:val="16"/>
          <w:szCs w:val="20"/>
          <w:lang w:eastAsia="en-GB"/>
        </w:rPr>
        <w:t>[8]</w:t>
      </w:r>
      <w:r w:rsidR="000E62B0" w:rsidRPr="00633E07">
        <w:rPr>
          <w:bCs/>
          <w:sz w:val="16"/>
          <w:szCs w:val="20"/>
          <w:lang w:eastAsia="en-GB"/>
        </w:rPr>
        <w:t xml:space="preserve">L. Sambe, V. R. de La Rosa, K. Belal, F. Stoffelbach, J. Lyskawa, F. Delattre, M. Bria, G. Cooke, R. Hoogenboom, P. Woisel, </w:t>
      </w:r>
      <w:r>
        <w:rPr>
          <w:bCs/>
          <w:i/>
          <w:sz w:val="16"/>
          <w:szCs w:val="20"/>
          <w:lang w:eastAsia="en-GB"/>
        </w:rPr>
        <w:t>Angew.Chem.Int. Ed.</w:t>
      </w:r>
      <w:r w:rsidR="000E62B0" w:rsidRPr="00633E07">
        <w:rPr>
          <w:bCs/>
          <w:i/>
          <w:sz w:val="16"/>
          <w:szCs w:val="20"/>
          <w:lang w:eastAsia="en-GB"/>
        </w:rPr>
        <w:t xml:space="preserve"> </w:t>
      </w:r>
      <w:r w:rsidR="000E62B0" w:rsidRPr="00633E07">
        <w:rPr>
          <w:b/>
          <w:bCs/>
          <w:sz w:val="16"/>
          <w:szCs w:val="20"/>
          <w:lang w:eastAsia="en-GB"/>
        </w:rPr>
        <w:t>2014</w:t>
      </w:r>
      <w:r w:rsidR="000E62B0" w:rsidRPr="00633E07">
        <w:rPr>
          <w:bCs/>
          <w:sz w:val="16"/>
          <w:szCs w:val="20"/>
          <w:lang w:eastAsia="en-GB"/>
        </w:rPr>
        <w:t xml:space="preserve">, </w:t>
      </w:r>
      <w:r w:rsidR="000E62B0" w:rsidRPr="00633E07">
        <w:rPr>
          <w:bCs/>
          <w:i/>
          <w:sz w:val="16"/>
          <w:szCs w:val="20"/>
          <w:lang w:eastAsia="en-GB"/>
        </w:rPr>
        <w:t>53</w:t>
      </w:r>
      <w:r w:rsidR="000E62B0" w:rsidRPr="00633E07">
        <w:rPr>
          <w:bCs/>
          <w:sz w:val="16"/>
          <w:szCs w:val="20"/>
          <w:lang w:eastAsia="en-GB"/>
        </w:rPr>
        <w:t>, 5044.</w:t>
      </w:r>
      <w:r>
        <w:rPr>
          <w:bCs/>
          <w:sz w:val="16"/>
          <w:szCs w:val="20"/>
          <w:lang w:eastAsia="en-GB"/>
        </w:rPr>
        <w:t xml:space="preserve"> Cover Picture</w:t>
      </w:r>
    </w:p>
    <w:p w:rsidR="00200118" w:rsidRPr="00FA2E59" w:rsidRDefault="006F0198" w:rsidP="00FA2E59">
      <w:pPr>
        <w:rPr>
          <w:rFonts w:ascii="PT Serif" w:hAnsi="PT Serif" w:cs="Arial"/>
          <w:bCs/>
          <w:sz w:val="16"/>
          <w:szCs w:val="20"/>
          <w:lang w:eastAsia="en-GB"/>
        </w:rPr>
      </w:pPr>
      <w:r w:rsidRPr="00633E07">
        <w:rPr>
          <w:rFonts w:ascii="PT Serif" w:hAnsi="PT Serif" w:cs="Arial"/>
          <w:bCs/>
          <w:sz w:val="16"/>
          <w:szCs w:val="20"/>
          <w:lang w:eastAsia="en-GB"/>
        </w:rPr>
        <w:fldChar w:fldCharType="end"/>
      </w:r>
      <w:r w:rsidR="000E62B0" w:rsidRPr="00633E07">
        <w:rPr>
          <w:rFonts w:ascii="PT Serif" w:hAnsi="PT Serif" w:cs="Arial"/>
          <w:bCs/>
          <w:sz w:val="16"/>
          <w:szCs w:val="20"/>
          <w:lang w:eastAsia="en-GB"/>
        </w:rPr>
        <w:t>[9]</w:t>
      </w:r>
      <w:r w:rsidR="00FA2E59" w:rsidRPr="00FA2E59">
        <w:t xml:space="preserve"> </w:t>
      </w:r>
      <w:r w:rsidR="00FA2E59" w:rsidRPr="00FA2E59">
        <w:rPr>
          <w:bCs/>
          <w:i/>
          <w:iCs/>
          <w:sz w:val="16"/>
          <w:szCs w:val="20"/>
          <w:lang w:eastAsia="en-GB"/>
        </w:rPr>
        <w:t>K</w:t>
      </w:r>
      <w:r w:rsidR="00FA2E59" w:rsidRPr="00FA2E59">
        <w:rPr>
          <w:bCs/>
          <w:iCs/>
          <w:sz w:val="16"/>
          <w:szCs w:val="20"/>
          <w:lang w:eastAsia="en-GB"/>
        </w:rPr>
        <w:t xml:space="preserve">. </w:t>
      </w:r>
      <w:proofErr w:type="spellStart"/>
      <w:r w:rsidR="00FA2E59" w:rsidRPr="00FA2E59">
        <w:rPr>
          <w:bCs/>
          <w:iCs/>
          <w:sz w:val="16"/>
          <w:szCs w:val="20"/>
          <w:lang w:eastAsia="en-GB"/>
        </w:rPr>
        <w:t>Belal</w:t>
      </w:r>
      <w:proofErr w:type="spellEnd"/>
      <w:r w:rsidR="00FA2E59" w:rsidRPr="00FA2E59">
        <w:rPr>
          <w:bCs/>
          <w:iCs/>
          <w:sz w:val="16"/>
          <w:szCs w:val="20"/>
          <w:lang w:eastAsia="en-GB"/>
        </w:rPr>
        <w:t xml:space="preserve">, F. </w:t>
      </w:r>
      <w:proofErr w:type="spellStart"/>
      <w:r w:rsidR="00FA2E59" w:rsidRPr="00FA2E59">
        <w:rPr>
          <w:bCs/>
          <w:iCs/>
          <w:sz w:val="16"/>
          <w:szCs w:val="20"/>
          <w:lang w:eastAsia="en-GB"/>
        </w:rPr>
        <w:t>Stoffelbach</w:t>
      </w:r>
      <w:proofErr w:type="spellEnd"/>
      <w:r w:rsidR="00FA2E59" w:rsidRPr="00FA2E59">
        <w:rPr>
          <w:bCs/>
          <w:iCs/>
          <w:sz w:val="16"/>
          <w:szCs w:val="20"/>
          <w:lang w:eastAsia="en-GB"/>
        </w:rPr>
        <w:t xml:space="preserve">, J. </w:t>
      </w:r>
      <w:proofErr w:type="spellStart"/>
      <w:r w:rsidR="00FA2E59" w:rsidRPr="00FA2E59">
        <w:rPr>
          <w:bCs/>
          <w:iCs/>
          <w:sz w:val="16"/>
          <w:szCs w:val="20"/>
          <w:lang w:eastAsia="en-GB"/>
        </w:rPr>
        <w:t>Lyskawa</w:t>
      </w:r>
      <w:proofErr w:type="spellEnd"/>
      <w:r w:rsidR="00FA2E59" w:rsidRPr="00FA2E59">
        <w:rPr>
          <w:bCs/>
          <w:iCs/>
          <w:sz w:val="16"/>
          <w:szCs w:val="20"/>
          <w:lang w:eastAsia="en-GB"/>
        </w:rPr>
        <w:t xml:space="preserve">, M. </w:t>
      </w:r>
      <w:proofErr w:type="spellStart"/>
      <w:r w:rsidR="00FA2E59" w:rsidRPr="00FA2E59">
        <w:rPr>
          <w:bCs/>
          <w:iCs/>
          <w:sz w:val="16"/>
          <w:szCs w:val="20"/>
          <w:lang w:eastAsia="en-GB"/>
        </w:rPr>
        <w:t>Fumagalli</w:t>
      </w:r>
      <w:proofErr w:type="spellEnd"/>
      <w:r w:rsidR="00FA2E59" w:rsidRPr="00FA2E59">
        <w:rPr>
          <w:bCs/>
          <w:iCs/>
          <w:sz w:val="16"/>
          <w:szCs w:val="20"/>
          <w:lang w:eastAsia="en-GB"/>
        </w:rPr>
        <w:t xml:space="preserve">, D. </w:t>
      </w:r>
      <w:proofErr w:type="spellStart"/>
      <w:r w:rsidR="00FA2E59" w:rsidRPr="00FA2E59">
        <w:rPr>
          <w:bCs/>
          <w:iCs/>
          <w:sz w:val="16"/>
          <w:szCs w:val="20"/>
          <w:lang w:eastAsia="en-GB"/>
        </w:rPr>
        <w:t>Hourdet</w:t>
      </w:r>
      <w:proofErr w:type="spellEnd"/>
      <w:r w:rsidR="00FA2E59" w:rsidRPr="00FA2E59">
        <w:rPr>
          <w:bCs/>
          <w:iCs/>
          <w:sz w:val="16"/>
          <w:szCs w:val="20"/>
          <w:lang w:eastAsia="en-GB"/>
        </w:rPr>
        <w:t xml:space="preserve">, A. </w:t>
      </w:r>
      <w:proofErr w:type="spellStart"/>
      <w:r w:rsidR="00FA2E59" w:rsidRPr="00FA2E59">
        <w:rPr>
          <w:bCs/>
          <w:iCs/>
          <w:sz w:val="16"/>
          <w:szCs w:val="20"/>
          <w:lang w:eastAsia="en-GB"/>
        </w:rPr>
        <w:t>Marcellan</w:t>
      </w:r>
      <w:proofErr w:type="spellEnd"/>
      <w:r w:rsidR="00FA2E59" w:rsidRPr="00FA2E59">
        <w:rPr>
          <w:bCs/>
          <w:iCs/>
          <w:sz w:val="16"/>
          <w:szCs w:val="20"/>
          <w:lang w:eastAsia="en-GB"/>
        </w:rPr>
        <w:t xml:space="preserve">, L. D. </w:t>
      </w:r>
      <w:proofErr w:type="spellStart"/>
      <w:r w:rsidR="00FA2E59" w:rsidRPr="00FA2E59">
        <w:rPr>
          <w:bCs/>
          <w:iCs/>
          <w:sz w:val="16"/>
          <w:szCs w:val="20"/>
          <w:lang w:eastAsia="en-GB"/>
        </w:rPr>
        <w:t>Smet</w:t>
      </w:r>
      <w:proofErr w:type="spellEnd"/>
      <w:r w:rsidR="00FA2E59" w:rsidRPr="00FA2E59">
        <w:rPr>
          <w:bCs/>
          <w:iCs/>
          <w:sz w:val="16"/>
          <w:szCs w:val="20"/>
          <w:lang w:eastAsia="en-GB"/>
        </w:rPr>
        <w:t xml:space="preserve">, V. R. de la Rosa, G. Cooke, R. </w:t>
      </w:r>
      <w:proofErr w:type="spellStart"/>
      <w:r w:rsidR="00FA2E59" w:rsidRPr="00FA2E59">
        <w:rPr>
          <w:bCs/>
          <w:iCs/>
          <w:sz w:val="16"/>
          <w:szCs w:val="20"/>
          <w:lang w:eastAsia="en-GB"/>
        </w:rPr>
        <w:t>Hoogenboom</w:t>
      </w:r>
      <w:proofErr w:type="spellEnd"/>
      <w:r w:rsidR="00FA2E59" w:rsidRPr="00FA2E59">
        <w:rPr>
          <w:bCs/>
          <w:iCs/>
          <w:sz w:val="16"/>
          <w:szCs w:val="20"/>
          <w:lang w:eastAsia="en-GB"/>
        </w:rPr>
        <w:t xml:space="preserve">, P. </w:t>
      </w:r>
      <w:proofErr w:type="spellStart"/>
      <w:r w:rsidR="00FA2E59" w:rsidRPr="00FA2E59">
        <w:rPr>
          <w:bCs/>
          <w:iCs/>
          <w:sz w:val="16"/>
          <w:szCs w:val="20"/>
          <w:lang w:eastAsia="en-GB"/>
        </w:rPr>
        <w:t>Woisel</w:t>
      </w:r>
      <w:proofErr w:type="spellEnd"/>
      <w:r w:rsidR="00FA2E59" w:rsidRPr="00FA2E59">
        <w:rPr>
          <w:bCs/>
          <w:iCs/>
          <w:sz w:val="16"/>
          <w:szCs w:val="20"/>
          <w:lang w:eastAsia="en-GB"/>
        </w:rPr>
        <w:t xml:space="preserve">, </w:t>
      </w:r>
      <w:proofErr w:type="spellStart"/>
      <w:r w:rsidR="00FA2E59" w:rsidRPr="00FA2E59">
        <w:rPr>
          <w:bCs/>
          <w:i/>
          <w:iCs/>
          <w:sz w:val="16"/>
          <w:szCs w:val="20"/>
          <w:lang w:eastAsia="en-GB"/>
        </w:rPr>
        <w:t>Angew</w:t>
      </w:r>
      <w:proofErr w:type="spellEnd"/>
      <w:r w:rsidR="00FA2E59" w:rsidRPr="00FA2E59">
        <w:rPr>
          <w:bCs/>
          <w:i/>
          <w:iCs/>
          <w:sz w:val="16"/>
          <w:szCs w:val="20"/>
          <w:lang w:eastAsia="en-GB"/>
        </w:rPr>
        <w:t>. Chem. Int. Ed.</w:t>
      </w:r>
      <w:r w:rsidR="00FA2E59" w:rsidRPr="00FA2E59">
        <w:rPr>
          <w:bCs/>
          <w:iCs/>
          <w:sz w:val="16"/>
          <w:szCs w:val="20"/>
          <w:lang w:eastAsia="en-GB"/>
        </w:rPr>
        <w:t xml:space="preserve"> </w:t>
      </w:r>
      <w:r w:rsidR="00FA2E59" w:rsidRPr="00FA2E59">
        <w:rPr>
          <w:b/>
          <w:iCs/>
          <w:sz w:val="16"/>
          <w:szCs w:val="20"/>
          <w:lang w:eastAsia="en-GB"/>
        </w:rPr>
        <w:t>2016</w:t>
      </w:r>
      <w:r w:rsidR="00FA2E59" w:rsidRPr="00FA2E59">
        <w:rPr>
          <w:bCs/>
          <w:iCs/>
          <w:sz w:val="16"/>
          <w:szCs w:val="20"/>
          <w:lang w:eastAsia="en-GB"/>
        </w:rPr>
        <w:t>, 55, 13974.</w:t>
      </w:r>
    </w:p>
    <w:p w:rsidR="000E62B0" w:rsidRPr="003B2BCF" w:rsidRDefault="000E62B0" w:rsidP="00FA2E59">
      <w:pPr>
        <w:rPr>
          <w:bCs/>
          <w:sz w:val="16"/>
          <w:szCs w:val="20"/>
          <w:lang w:eastAsia="en-GB"/>
        </w:rPr>
      </w:pPr>
      <w:r w:rsidRPr="00633E07">
        <w:rPr>
          <w:rFonts w:ascii="PT Serif" w:hAnsi="PT Serif" w:cs="Arial"/>
          <w:bCs/>
          <w:sz w:val="16"/>
          <w:szCs w:val="20"/>
          <w:lang w:eastAsia="en-GB"/>
        </w:rPr>
        <w:t>[10]</w:t>
      </w:r>
      <w:r w:rsidR="003B2BCF" w:rsidRPr="003B2BCF">
        <w:t xml:space="preserve"> </w:t>
      </w:r>
      <w:r w:rsidR="003B2BCF" w:rsidRPr="003B2BCF">
        <w:rPr>
          <w:bCs/>
          <w:iCs/>
          <w:sz w:val="16"/>
          <w:szCs w:val="20"/>
          <w:lang w:eastAsia="en-GB"/>
        </w:rPr>
        <w:t>F.</w:t>
      </w:r>
      <w:r w:rsidR="003B2BCF" w:rsidRPr="003B2BCF">
        <w:rPr>
          <w:bCs/>
          <w:sz w:val="16"/>
          <w:szCs w:val="20"/>
          <w:lang w:eastAsia="en-GB"/>
        </w:rPr>
        <w:t xml:space="preserve"> </w:t>
      </w:r>
      <w:proofErr w:type="spellStart"/>
      <w:r w:rsidR="003B2BCF" w:rsidRPr="003B2BCF">
        <w:rPr>
          <w:bCs/>
          <w:sz w:val="16"/>
          <w:szCs w:val="20"/>
          <w:lang w:eastAsia="en-GB"/>
        </w:rPr>
        <w:t>Coumes</w:t>
      </w:r>
      <w:proofErr w:type="spellEnd"/>
      <w:r w:rsidR="003B2BCF" w:rsidRPr="003B2BCF">
        <w:rPr>
          <w:bCs/>
          <w:sz w:val="16"/>
          <w:szCs w:val="20"/>
          <w:lang w:eastAsia="en-GB"/>
        </w:rPr>
        <w:t xml:space="preserve">, </w:t>
      </w:r>
      <w:hyperlink r:id="rId6" w:history="1">
        <w:r w:rsidR="003B2BCF" w:rsidRPr="003B2BCF">
          <w:rPr>
            <w:bCs/>
            <w:sz w:val="16"/>
            <w:szCs w:val="20"/>
            <w:lang w:eastAsia="en-GB"/>
          </w:rPr>
          <w:t xml:space="preserve">A. </w:t>
        </w:r>
        <w:proofErr w:type="spellStart"/>
        <w:r w:rsidR="003B2BCF" w:rsidRPr="003B2BCF">
          <w:rPr>
            <w:bCs/>
            <w:sz w:val="16"/>
            <w:szCs w:val="20"/>
            <w:lang w:eastAsia="en-GB"/>
          </w:rPr>
          <w:t>Malfait</w:t>
        </w:r>
        <w:proofErr w:type="spellEnd"/>
      </w:hyperlink>
      <w:r w:rsidR="003B2BCF" w:rsidRPr="003B2BCF">
        <w:rPr>
          <w:bCs/>
          <w:sz w:val="16"/>
          <w:szCs w:val="20"/>
          <w:lang w:eastAsia="en-GB"/>
        </w:rPr>
        <w:t xml:space="preserve">, M. Bria, </w:t>
      </w:r>
      <w:hyperlink r:id="rId7" w:history="1">
        <w:r w:rsidR="003B2BCF" w:rsidRPr="003B2BCF">
          <w:rPr>
            <w:bCs/>
            <w:sz w:val="16"/>
            <w:szCs w:val="20"/>
            <w:lang w:eastAsia="en-GB"/>
          </w:rPr>
          <w:t xml:space="preserve">J. </w:t>
        </w:r>
        <w:proofErr w:type="spellStart"/>
        <w:r w:rsidR="003B2BCF" w:rsidRPr="003B2BCF">
          <w:rPr>
            <w:bCs/>
            <w:sz w:val="16"/>
            <w:szCs w:val="20"/>
            <w:lang w:eastAsia="en-GB"/>
          </w:rPr>
          <w:t>Lyskawa</w:t>
        </w:r>
        <w:proofErr w:type="spellEnd"/>
      </w:hyperlink>
      <w:r w:rsidR="003B2BCF" w:rsidRPr="003B2BCF">
        <w:rPr>
          <w:bCs/>
          <w:sz w:val="16"/>
          <w:szCs w:val="20"/>
          <w:lang w:eastAsia="en-GB"/>
        </w:rPr>
        <w:t xml:space="preserve">, </w:t>
      </w:r>
      <w:hyperlink r:id="rId8" w:history="1">
        <w:r w:rsidR="003B2BCF" w:rsidRPr="003B2BCF">
          <w:rPr>
            <w:bCs/>
            <w:sz w:val="16"/>
            <w:szCs w:val="20"/>
            <w:lang w:eastAsia="en-GB"/>
          </w:rPr>
          <w:t>P. Woisel</w:t>
        </w:r>
      </w:hyperlink>
      <w:r w:rsidR="003B2BCF" w:rsidRPr="003B2BCF">
        <w:rPr>
          <w:bCs/>
          <w:sz w:val="16"/>
          <w:szCs w:val="20"/>
          <w:lang w:eastAsia="en-GB"/>
        </w:rPr>
        <w:t xml:space="preserve">, </w:t>
      </w:r>
      <w:hyperlink r:id="rId9" w:history="1">
        <w:r w:rsidR="003B2BCF" w:rsidRPr="003B2BCF">
          <w:rPr>
            <w:bCs/>
            <w:sz w:val="16"/>
            <w:szCs w:val="20"/>
            <w:lang w:eastAsia="en-GB"/>
          </w:rPr>
          <w:t>D. Fournier</w:t>
        </w:r>
      </w:hyperlink>
      <w:r w:rsidR="003B2BCF" w:rsidRPr="003B2BCF">
        <w:rPr>
          <w:bCs/>
          <w:sz w:val="16"/>
          <w:szCs w:val="20"/>
          <w:lang w:eastAsia="en-GB"/>
        </w:rPr>
        <w:t xml:space="preserve">, </w:t>
      </w:r>
      <w:proofErr w:type="spellStart"/>
      <w:r w:rsidR="003B2BCF" w:rsidRPr="003B2BCF">
        <w:rPr>
          <w:bCs/>
          <w:i/>
          <w:sz w:val="16"/>
          <w:szCs w:val="20"/>
          <w:lang w:eastAsia="en-GB"/>
        </w:rPr>
        <w:t>Polym</w:t>
      </w:r>
      <w:proofErr w:type="spellEnd"/>
      <w:r w:rsidR="003B2BCF" w:rsidRPr="003B2BCF">
        <w:rPr>
          <w:bCs/>
          <w:i/>
          <w:sz w:val="16"/>
          <w:szCs w:val="20"/>
          <w:lang w:eastAsia="en-GB"/>
        </w:rPr>
        <w:t>. Chem.</w:t>
      </w:r>
      <w:r w:rsidR="003B2BCF">
        <w:rPr>
          <w:bCs/>
          <w:sz w:val="16"/>
          <w:szCs w:val="20"/>
          <w:lang w:eastAsia="en-GB"/>
        </w:rPr>
        <w:t xml:space="preserve"> </w:t>
      </w:r>
      <w:r w:rsidR="003B2BCF" w:rsidRPr="003B2BCF">
        <w:rPr>
          <w:b/>
          <w:bCs/>
          <w:sz w:val="16"/>
          <w:szCs w:val="20"/>
          <w:lang w:eastAsia="en-GB"/>
        </w:rPr>
        <w:t>2016</w:t>
      </w:r>
      <w:r w:rsidR="003B2BCF">
        <w:rPr>
          <w:bCs/>
          <w:sz w:val="16"/>
          <w:szCs w:val="20"/>
          <w:lang w:eastAsia="en-GB"/>
        </w:rPr>
        <w:t>,</w:t>
      </w:r>
      <w:r w:rsidR="003B2BCF" w:rsidRPr="003B2BCF">
        <w:rPr>
          <w:bCs/>
          <w:sz w:val="16"/>
          <w:szCs w:val="20"/>
          <w:lang w:eastAsia="en-GB"/>
        </w:rPr>
        <w:t xml:space="preserve"> 7</w:t>
      </w:r>
      <w:r w:rsidR="003B2BCF">
        <w:rPr>
          <w:bCs/>
          <w:sz w:val="16"/>
          <w:szCs w:val="20"/>
          <w:lang w:eastAsia="en-GB"/>
        </w:rPr>
        <w:t>, 4682.</w:t>
      </w:r>
    </w:p>
    <w:p w:rsidR="000E62B0" w:rsidRPr="003B2BCF" w:rsidRDefault="000E62B0" w:rsidP="00FA2E59">
      <w:pPr>
        <w:rPr>
          <w:bCs/>
          <w:sz w:val="16"/>
          <w:szCs w:val="20"/>
          <w:lang w:eastAsia="en-GB"/>
        </w:rPr>
      </w:pPr>
      <w:r w:rsidRPr="003B2BCF">
        <w:rPr>
          <w:bCs/>
          <w:sz w:val="16"/>
          <w:szCs w:val="20"/>
          <w:lang w:eastAsia="en-GB"/>
        </w:rPr>
        <w:t>[11]</w:t>
      </w:r>
      <w:r w:rsidR="003B2BCF" w:rsidRPr="003B2BCF">
        <w:rPr>
          <w:bCs/>
          <w:sz w:val="16"/>
          <w:szCs w:val="20"/>
          <w:lang w:eastAsia="en-GB"/>
        </w:rPr>
        <w:t xml:space="preserve"> F. </w:t>
      </w:r>
      <w:proofErr w:type="spellStart"/>
      <w:r w:rsidR="003B2BCF" w:rsidRPr="003B2BCF">
        <w:rPr>
          <w:bCs/>
          <w:sz w:val="16"/>
          <w:szCs w:val="20"/>
          <w:lang w:eastAsia="en-GB"/>
        </w:rPr>
        <w:t>Coumes</w:t>
      </w:r>
      <w:proofErr w:type="spellEnd"/>
      <w:r w:rsidR="003B2BCF" w:rsidRPr="003B2BCF">
        <w:rPr>
          <w:bCs/>
          <w:sz w:val="16"/>
          <w:szCs w:val="20"/>
          <w:lang w:eastAsia="en-GB"/>
        </w:rPr>
        <w:t xml:space="preserve">, </w:t>
      </w:r>
      <w:hyperlink r:id="rId10" w:history="1">
        <w:r w:rsidR="003B2BCF" w:rsidRPr="003B2BCF">
          <w:rPr>
            <w:bCs/>
            <w:sz w:val="16"/>
            <w:szCs w:val="20"/>
            <w:lang w:eastAsia="en-GB"/>
          </w:rPr>
          <w:t>P. Woisel</w:t>
        </w:r>
      </w:hyperlink>
      <w:r w:rsidR="003B2BCF" w:rsidRPr="003B2BCF">
        <w:rPr>
          <w:bCs/>
          <w:sz w:val="16"/>
          <w:szCs w:val="20"/>
          <w:lang w:eastAsia="en-GB"/>
        </w:rPr>
        <w:t xml:space="preserve">, </w:t>
      </w:r>
      <w:hyperlink r:id="rId11" w:history="1">
        <w:r w:rsidR="003B2BCF" w:rsidRPr="003B2BCF">
          <w:rPr>
            <w:bCs/>
            <w:sz w:val="16"/>
            <w:szCs w:val="20"/>
            <w:lang w:eastAsia="en-GB"/>
          </w:rPr>
          <w:t>D. Fournier</w:t>
        </w:r>
      </w:hyperlink>
      <w:r w:rsidR="003B2BCF" w:rsidRPr="003B2BCF">
        <w:rPr>
          <w:bCs/>
          <w:sz w:val="16"/>
          <w:szCs w:val="20"/>
          <w:lang w:eastAsia="en-GB"/>
        </w:rPr>
        <w:t xml:space="preserve">, </w:t>
      </w:r>
      <w:r w:rsidR="003B2BCF" w:rsidRPr="003B2BCF">
        <w:rPr>
          <w:bCs/>
          <w:i/>
          <w:sz w:val="16"/>
          <w:szCs w:val="20"/>
          <w:lang w:eastAsia="en-GB"/>
        </w:rPr>
        <w:t>Macromolecules</w:t>
      </w:r>
      <w:r w:rsidR="003B2BCF">
        <w:rPr>
          <w:bCs/>
          <w:sz w:val="16"/>
          <w:szCs w:val="20"/>
          <w:lang w:eastAsia="en-GB"/>
        </w:rPr>
        <w:t xml:space="preserve">, </w:t>
      </w:r>
      <w:r w:rsidR="003B2BCF" w:rsidRPr="003B2BCF">
        <w:rPr>
          <w:b/>
          <w:bCs/>
          <w:sz w:val="16"/>
          <w:szCs w:val="20"/>
          <w:lang w:eastAsia="en-GB"/>
        </w:rPr>
        <w:t>2016</w:t>
      </w:r>
      <w:r w:rsidR="003B2BCF">
        <w:rPr>
          <w:bCs/>
          <w:sz w:val="16"/>
          <w:szCs w:val="20"/>
          <w:lang w:eastAsia="en-GB"/>
        </w:rPr>
        <w:t>,</w:t>
      </w:r>
      <w:r w:rsidR="003B2BCF" w:rsidRPr="003B2BCF">
        <w:rPr>
          <w:bCs/>
          <w:sz w:val="16"/>
          <w:szCs w:val="20"/>
          <w:lang w:eastAsia="en-GB"/>
        </w:rPr>
        <w:t xml:space="preserve"> 49</w:t>
      </w:r>
      <w:r w:rsidR="003B2BCF">
        <w:rPr>
          <w:bCs/>
          <w:sz w:val="16"/>
          <w:szCs w:val="20"/>
          <w:lang w:eastAsia="en-GB"/>
        </w:rPr>
        <w:t>,</w:t>
      </w:r>
      <w:r w:rsidR="003B2BCF" w:rsidRPr="003B2BCF">
        <w:rPr>
          <w:bCs/>
          <w:sz w:val="16"/>
          <w:szCs w:val="20"/>
          <w:lang w:eastAsia="en-GB"/>
        </w:rPr>
        <w:t xml:space="preserve"> 8925</w:t>
      </w:r>
      <w:r w:rsidR="003B2BCF">
        <w:rPr>
          <w:bCs/>
          <w:sz w:val="16"/>
          <w:szCs w:val="20"/>
          <w:lang w:eastAsia="en-GB"/>
        </w:rPr>
        <w:t>.</w:t>
      </w:r>
    </w:p>
    <w:sectPr w:rsidR="000E62B0" w:rsidRPr="003B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911F8"/>
    <w:multiLevelType w:val="hybridMultilevel"/>
    <w:tmpl w:val="E1D675BA"/>
    <w:lvl w:ilvl="0" w:tplc="284669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FB3603D-6894-4EA5-BD32-96C2D9053F1A}"/>
    <w:docVar w:name="dgnword-eventsink" w:val="286381056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ngewandte Chemi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90087D"/>
    <w:rsid w:val="000A7A91"/>
    <w:rsid w:val="000B168F"/>
    <w:rsid w:val="000E62B0"/>
    <w:rsid w:val="000F2E0D"/>
    <w:rsid w:val="0013699A"/>
    <w:rsid w:val="0014279F"/>
    <w:rsid w:val="001C18C2"/>
    <w:rsid w:val="00200118"/>
    <w:rsid w:val="00244C9A"/>
    <w:rsid w:val="00276001"/>
    <w:rsid w:val="00367F4D"/>
    <w:rsid w:val="003A793F"/>
    <w:rsid w:val="003B2BCF"/>
    <w:rsid w:val="003F780D"/>
    <w:rsid w:val="00422AF6"/>
    <w:rsid w:val="00594590"/>
    <w:rsid w:val="00633E07"/>
    <w:rsid w:val="006F0198"/>
    <w:rsid w:val="006F7E36"/>
    <w:rsid w:val="00737BF3"/>
    <w:rsid w:val="00745BA6"/>
    <w:rsid w:val="00753D1B"/>
    <w:rsid w:val="00791653"/>
    <w:rsid w:val="0090087D"/>
    <w:rsid w:val="00A05183"/>
    <w:rsid w:val="00AB347A"/>
    <w:rsid w:val="00AE31BA"/>
    <w:rsid w:val="00B2261C"/>
    <w:rsid w:val="00B56AF9"/>
    <w:rsid w:val="00C4406D"/>
    <w:rsid w:val="00C87765"/>
    <w:rsid w:val="00D27065"/>
    <w:rsid w:val="00D34033"/>
    <w:rsid w:val="00DB3E7D"/>
    <w:rsid w:val="00DF7167"/>
    <w:rsid w:val="00E16081"/>
    <w:rsid w:val="00E80945"/>
    <w:rsid w:val="00F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78B8-4D65-442E-948C-745D6712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7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ZingTitle">
    <w:name w:val="Zing Title"/>
    <w:basedOn w:val="Normal"/>
    <w:link w:val="ZingTitleChar"/>
    <w:qFormat/>
    <w:rsid w:val="0090087D"/>
    <w:pPr>
      <w:widowControl/>
      <w:jc w:val="left"/>
    </w:pPr>
    <w:rPr>
      <w:rFonts w:ascii="Arial" w:eastAsia="Calibri" w:hAnsi="Arial" w:cs="Arial"/>
      <w:b/>
      <w:bCs/>
      <w:kern w:val="0"/>
      <w:sz w:val="24"/>
      <w:szCs w:val="16"/>
      <w:lang w:val="en-GB" w:eastAsia="en-GB"/>
    </w:rPr>
  </w:style>
  <w:style w:type="character" w:customStyle="1" w:styleId="ZingTitleChar">
    <w:name w:val="Zing Title Char"/>
    <w:link w:val="ZingTitle"/>
    <w:rsid w:val="0090087D"/>
    <w:rPr>
      <w:rFonts w:ascii="Arial" w:eastAsia="Calibri" w:hAnsi="Arial" w:cs="Arial"/>
      <w:b/>
      <w:bCs/>
      <w:sz w:val="24"/>
      <w:szCs w:val="16"/>
      <w:lang w:val="en-GB" w:eastAsia="en-GB"/>
    </w:rPr>
  </w:style>
  <w:style w:type="paragraph" w:customStyle="1" w:styleId="Author">
    <w:name w:val="Author"/>
    <w:basedOn w:val="Normal"/>
    <w:rsid w:val="0090087D"/>
    <w:pPr>
      <w:autoSpaceDE w:val="0"/>
      <w:autoSpaceDN w:val="0"/>
      <w:adjustRightInd w:val="0"/>
      <w:spacing w:before="120" w:after="120"/>
      <w:jc w:val="center"/>
    </w:pPr>
    <w:rPr>
      <w:rFonts w:eastAsia="MS Mincho"/>
      <w:smallCaps/>
      <w:kern w:val="0"/>
      <w:sz w:val="20"/>
      <w:szCs w:val="20"/>
      <w:lang w:val="de-DE" w:eastAsia="it-IT"/>
    </w:rPr>
  </w:style>
  <w:style w:type="paragraph" w:styleId="Paragraphedeliste">
    <w:name w:val="List Paragraph"/>
    <w:basedOn w:val="Normal"/>
    <w:uiPriority w:val="34"/>
    <w:qFormat/>
    <w:rsid w:val="009008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945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A2E59"/>
    <w:rPr>
      <w:i/>
      <w:iCs/>
    </w:rPr>
  </w:style>
  <w:style w:type="character" w:styleId="Accentuation">
    <w:name w:val="Emphasis"/>
    <w:basedOn w:val="Policepardfaut"/>
    <w:uiPriority w:val="20"/>
    <w:qFormat/>
    <w:rsid w:val="00FA2E59"/>
    <w:rPr>
      <w:i/>
      <w:iCs/>
    </w:rPr>
  </w:style>
  <w:style w:type="character" w:customStyle="1" w:styleId="membrelabo">
    <w:name w:val="membrelabo"/>
    <w:basedOn w:val="Policepardfaut"/>
    <w:rsid w:val="003B2BCF"/>
  </w:style>
  <w:style w:type="character" w:customStyle="1" w:styleId="journal">
    <w:name w:val="journal"/>
    <w:basedOn w:val="Policepardfaut"/>
    <w:rsid w:val="003B2BCF"/>
  </w:style>
  <w:style w:type="character" w:customStyle="1" w:styleId="volume">
    <w:name w:val="volume"/>
    <w:basedOn w:val="Policepardfaut"/>
    <w:rsid w:val="003B2BCF"/>
  </w:style>
  <w:style w:type="character" w:customStyle="1" w:styleId="pages">
    <w:name w:val="pages"/>
    <w:basedOn w:val="Policepardfaut"/>
    <w:rsid w:val="003B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et.univ-lille1.fr/detailscomplets.php?id=119&amp;lang=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met.univ-lille1.fr/detailscomplets.php?id=114&amp;lang=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et.univ-lille1.fr/detailscomplets.php?id=112&amp;lang=fr" TargetMode="External"/><Relationship Id="rId11" Type="http://schemas.openxmlformats.org/officeDocument/2006/relationships/hyperlink" Target="http://umet.univ-lille1.fr/detailscomplets.php?id=109&amp;lang=fr" TargetMode="External"/><Relationship Id="rId5" Type="http://schemas.openxmlformats.org/officeDocument/2006/relationships/hyperlink" Target="mailto:patrice.woisel@ensc-lille.fr" TargetMode="External"/><Relationship Id="rId10" Type="http://schemas.openxmlformats.org/officeDocument/2006/relationships/hyperlink" Target="http://umet.univ-lille1.fr/detailscomplets.php?id=119&amp;lang=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et.univ-lille1.fr/detailscomplets.php?id=109&amp;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Sophie Norvez</cp:lastModifiedBy>
  <cp:revision>2</cp:revision>
  <dcterms:created xsi:type="dcterms:W3CDTF">2018-01-20T10:48:00Z</dcterms:created>
  <dcterms:modified xsi:type="dcterms:W3CDTF">2018-01-20T10:48:00Z</dcterms:modified>
</cp:coreProperties>
</file>